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64985FA0" w14:textId="62B8423A" w:rsidR="002A430D" w:rsidRDefault="002A430D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51D1A162" w14:textId="77777777" w:rsidR="005C5098" w:rsidRPr="00C6135F" w:rsidRDefault="005C5098">
      <w:pPr>
        <w:spacing w:after="0"/>
        <w:jc w:val="both"/>
        <w:rPr>
          <w:rFonts w:ascii="Cambria" w:hAnsi="Cambria"/>
        </w:rPr>
      </w:pPr>
      <w:bookmarkStart w:id="0" w:name="_GoBack"/>
      <w:bookmarkEnd w:id="0"/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6647"/>
        <w:gridCol w:w="6287"/>
      </w:tblGrid>
      <w:tr w:rsidR="00B40F18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B40F18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B40F18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309FAE7A" w:rsidR="00B9679C" w:rsidRPr="00C6135F" w:rsidRDefault="00277F52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8F540C7" wp14:editId="6CB50165">
                  <wp:extent cx="2609850" cy="2698328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671" cy="270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3A96134E" w:rsidR="006A2FC6" w:rsidRDefault="00277F52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A6F7D17" wp14:editId="128940A1">
                  <wp:extent cx="3309620" cy="2295525"/>
                  <wp:effectExtent l="0" t="0" r="508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856" cy="229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40F18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60F0E05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202DD8">
              <w:rPr>
                <w:rFonts w:ascii="Cambria" w:eastAsia="Cambria" w:hAnsi="Cambria" w:cs="Cambria"/>
              </w:rPr>
              <w:t xml:space="preserve">Sensibilización </w:t>
            </w:r>
            <w:r w:rsidR="0059204A">
              <w:rPr>
                <w:rFonts w:ascii="Cambria" w:eastAsia="Cambria" w:hAnsi="Cambria" w:cs="Cambria"/>
              </w:rPr>
              <w:t>personal comercial</w:t>
            </w:r>
          </w:p>
        </w:tc>
        <w:tc>
          <w:tcPr>
            <w:tcW w:w="6389" w:type="dxa"/>
            <w:shd w:val="clear" w:color="auto" w:fill="auto"/>
          </w:tcPr>
          <w:p w14:paraId="23F7C0BD" w14:textId="2FABA84E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59204A">
              <w:rPr>
                <w:rFonts w:ascii="Cambria" w:eastAsia="Cambria" w:hAnsi="Cambria" w:cs="Cambria"/>
              </w:rPr>
              <w:t>Sensibilización personal comercial</w:t>
            </w:r>
          </w:p>
        </w:tc>
      </w:tr>
      <w:tr w:rsidR="00B40F18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2340C396" w:rsidR="006A2FC6" w:rsidRPr="00C6135F" w:rsidRDefault="00277F52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9C19A7" wp14:editId="3C38CDA9">
                  <wp:extent cx="3619224" cy="3190875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585" cy="320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49C18612" w:rsidR="006A2FC6" w:rsidRDefault="00277F52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20412E9E" wp14:editId="54129C8B">
                  <wp:extent cx="3767346" cy="3095625"/>
                  <wp:effectExtent l="0" t="0" r="508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004" cy="309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4C5BDA9B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202DD8">
              <w:rPr>
                <w:rFonts w:ascii="Cambria" w:eastAsia="Cambria" w:hAnsi="Cambria" w:cs="Cambria"/>
              </w:rPr>
              <w:t xml:space="preserve">entrega elementos funcionarios </w:t>
            </w:r>
            <w:r w:rsidR="0059204A">
              <w:rPr>
                <w:rFonts w:ascii="Cambria" w:eastAsia="Cambria" w:hAnsi="Cambria" w:cs="Cambria"/>
              </w:rPr>
              <w:t>comercial</w:t>
            </w:r>
          </w:p>
        </w:tc>
        <w:tc>
          <w:tcPr>
            <w:tcW w:w="6389" w:type="dxa"/>
            <w:shd w:val="clear" w:color="auto" w:fill="auto"/>
          </w:tcPr>
          <w:p w14:paraId="6B7CA226" w14:textId="5332C00E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59204A">
              <w:rPr>
                <w:rFonts w:ascii="Cambria" w:eastAsia="Cambria" w:hAnsi="Cambria" w:cs="Cambria"/>
              </w:rPr>
              <w:t>entrega elementos funcionarios comercial</w:t>
            </w:r>
          </w:p>
        </w:tc>
      </w:tr>
      <w:tr w:rsidR="00B40F18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73CAE56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15B937" w14:textId="61D349B8" w:rsidR="00FF16E8" w:rsidRDefault="00277F52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BFF0A3" wp14:editId="65DE470C">
                  <wp:extent cx="4000245" cy="2886075"/>
                  <wp:effectExtent l="0" t="0" r="63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94" cy="289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B9C48" w14:textId="4472FDB9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687C995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483437EC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165225B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343F6775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7: </w:t>
            </w:r>
            <w:r w:rsidR="0059204A">
              <w:rPr>
                <w:rFonts w:ascii="Cambria" w:eastAsia="Cambria" w:hAnsi="Cambria" w:cs="Cambria"/>
              </w:rPr>
              <w:t>entrega elementos funcionarios comercial</w:t>
            </w:r>
          </w:p>
        </w:tc>
        <w:tc>
          <w:tcPr>
            <w:tcW w:w="6389" w:type="dxa"/>
            <w:shd w:val="clear" w:color="auto" w:fill="auto"/>
          </w:tcPr>
          <w:p w14:paraId="7D770318" w14:textId="0F12A41A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3EB0E" w14:textId="77777777" w:rsidR="005E546C" w:rsidRDefault="005E546C">
      <w:pPr>
        <w:spacing w:after="0" w:line="240" w:lineRule="auto"/>
      </w:pPr>
      <w:r>
        <w:separator/>
      </w:r>
    </w:p>
  </w:endnote>
  <w:endnote w:type="continuationSeparator" w:id="0">
    <w:p w14:paraId="3C6B4DA2" w14:textId="77777777" w:rsidR="005E546C" w:rsidRDefault="005E5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C6189" w14:textId="77777777" w:rsidR="005E546C" w:rsidRDefault="005E546C">
      <w:pPr>
        <w:spacing w:after="0" w:line="240" w:lineRule="auto"/>
      </w:pPr>
      <w:r>
        <w:separator/>
      </w:r>
    </w:p>
  </w:footnote>
  <w:footnote w:type="continuationSeparator" w:id="0">
    <w:p w14:paraId="06BE278A" w14:textId="77777777" w:rsidR="005E546C" w:rsidRDefault="005E5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2A6341EA" w:rsidR="005C5098" w:rsidRDefault="00846C96" w:rsidP="002A430D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A430D"/>
    <w:rsid w:val="00302581"/>
    <w:rsid w:val="003147C2"/>
    <w:rsid w:val="00314C43"/>
    <w:rsid w:val="003412DA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9204A"/>
    <w:rsid w:val="005B7C05"/>
    <w:rsid w:val="005C1805"/>
    <w:rsid w:val="005C5098"/>
    <w:rsid w:val="005E546C"/>
    <w:rsid w:val="00625CDB"/>
    <w:rsid w:val="0062793C"/>
    <w:rsid w:val="00641686"/>
    <w:rsid w:val="00686E1E"/>
    <w:rsid w:val="006A0C26"/>
    <w:rsid w:val="006A2FC6"/>
    <w:rsid w:val="006C609B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7E95E-A415-490C-93B7-A30676F684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B9AEC4-1FCF-4C90-854A-B674F3AC75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8AF4AE-E0FC-4F62-9EEB-9979D6A471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9FF7CA-E588-4798-9050-980A1CB3A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4</cp:revision>
  <cp:lastPrinted>2020-04-20T15:19:00Z</cp:lastPrinted>
  <dcterms:created xsi:type="dcterms:W3CDTF">2020-04-21T16:02:00Z</dcterms:created>
  <dcterms:modified xsi:type="dcterms:W3CDTF">2020-05-01T23:54:00Z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